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59" w:lineRule="auto"/>
        <w:ind w:hanging="2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5581650" cy="690563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690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4" w:lineRule="auto"/>
        <w:ind w:left="159" w:firstLine="446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PARECER TÉCNICO 00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/202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PARA FINS DO EDITAL DE CHAMAMENTO    PÚBLICO OCUPAÇÃO DA SALA DE DANÇA GUILHERME COUTINHO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INTRODUÇÃO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140" w:right="142" w:firstLine="0"/>
        <w:jc w:val="both"/>
        <w:rPr/>
      </w:pPr>
      <w:r w:rsidDel="00000000" w:rsidR="00000000" w:rsidRPr="00000000">
        <w:rPr>
          <w:rtl w:val="0"/>
        </w:rPr>
        <w:t xml:space="preserve">O presente parecer tem por finalidade informar acerca da viabilidade e possibilidade técnica de ocupação da Sala de Dança Guilherme Coutinho aos candidatos do Edital n° 006/2026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OCUPAÇÃO DA SALA DE DANÇA GUILHERME COUTINHO COM A </w:t>
      </w:r>
      <w:r w:rsidDel="00000000" w:rsidR="00000000" w:rsidRPr="00000000">
        <w:rPr>
          <w:rtl w:val="0"/>
        </w:rPr>
        <w:t xml:space="preserve">perspectiva de ocupação do equipamento cultural e colaboração com artistas das linguagens de dança, teatro ou circo para a execução de projetos artísticos com foco no desenvolvimento de criação artística, pesquisa de linguagem, manutenção de ensaios e ou intercâmbio, do referido edital.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 ESTRUTURA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1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sala de Dança Guilherme Coutinho possu</w:t>
      </w:r>
      <w:r w:rsidDel="00000000" w:rsidR="00000000" w:rsidRPr="00000000">
        <w:rPr>
          <w:sz w:val="24"/>
          <w:szCs w:val="24"/>
          <w:rtl w:val="0"/>
        </w:rPr>
        <w:t xml:space="preserve">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seguintes características: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Espelho na parede medindo 8.90m de largura por 3.00m de altura; Aproximadamente 9.00m x 15.00m)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1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Piso vinílico medindo 126,40m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(Aproximadamente 9.00mx15.00m)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360" w:lineRule="auto"/>
        <w:ind w:left="140" w:right="11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Barras de ballet acompanhando espelho,medindo 8.90m por 0.88m de altura.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Sala refrigerada com 03 spliters;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DOS EQUIPAMENTOS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0" w:firstLine="0"/>
        <w:rPr/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6840" w:w="11910" w:orient="portrait"/>
          <w:pgMar w:bottom="280" w:top="2100" w:left="1559" w:right="1559" w:header="591" w:footer="0"/>
          <w:pgNumType w:start="1"/>
        </w:sectPr>
      </w:pPr>
      <w:r w:rsidDel="00000000" w:rsidR="00000000" w:rsidRPr="00000000">
        <w:rPr>
          <w:rtl w:val="0"/>
        </w:rPr>
        <w:t xml:space="preserve">A sala não possui equipamentos.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ind w:firstLine="140"/>
        <w:rPr/>
      </w:pPr>
      <w:r w:rsidDel="00000000" w:rsidR="00000000" w:rsidRPr="00000000">
        <w:rPr>
          <w:rtl w:val="0"/>
        </w:rPr>
        <w:t xml:space="preserve">CONCLUSÃO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140" w:right="14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Após realização de uma análise detalhada das condições estruturais, acústicas,e de segurança da sala de dança, chegamos às seguintes conclusões: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ind w:firstLine="140"/>
        <w:rPr/>
      </w:pPr>
      <w:r w:rsidDel="00000000" w:rsidR="00000000" w:rsidRPr="00000000">
        <w:rPr>
          <w:rtl w:val="0"/>
        </w:rPr>
        <w:t xml:space="preserve">CONDIÇÕES ESTRUTURAIS: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0" w:right="14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sala apresenta uma estrutura ampla, com espaço confortável à execução de atividades de artes cênicas sem riscos de danos à edificação ou aos usuários. A inspeção dos materiais de construção (piso, paredes e teto) revelou que todos estão em bom estado, sem sinais de desgaste excessivo ou comprometimento.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firstLine="140"/>
        <w:rPr/>
      </w:pPr>
      <w:r w:rsidDel="00000000" w:rsidR="00000000" w:rsidRPr="00000000">
        <w:rPr>
          <w:rtl w:val="0"/>
        </w:rPr>
        <w:t xml:space="preserve">PISO: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0" w:right="14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piso é adequado para a prática de atividades de artes cênicas, sendo resistente e oferecendo uma superfície segura para movimentos diversos. Recomendamos a consulta prévia ,aos técnicos responsáveis, sobre a execução de atividades para evitar desgaste ou causar acidentes.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ACÚSTICA: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left="140" w:right="140" w:firstLine="0"/>
        <w:jc w:val="both"/>
        <w:rPr/>
      </w:pPr>
      <w:r w:rsidDel="00000000" w:rsidR="00000000" w:rsidRPr="00000000">
        <w:rPr>
          <w:rtl w:val="0"/>
        </w:rPr>
        <w:t xml:space="preserve">A acústica da sala foi avaliada e considerada satisfatória para atividades de artes cênicas. No entanto, para performances e ensaios mais exigentes, pode sernecessário implementar algumas melhorias, como painéis acústicos, para otimizar a qualidade sonora.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VENTILAÇÃO E CLIMATIZAÇÃO: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1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ventilação artificial é suficiente, garantindo um ambiente confortável para os praticantes.</w:t>
      </w:r>
    </w:p>
    <w:p w:rsidR="00000000" w:rsidDel="00000000" w:rsidP="00000000" w:rsidRDefault="00000000" w:rsidRPr="00000000" w14:paraId="0000002B">
      <w:pPr>
        <w:spacing w:line="253" w:lineRule="auto"/>
        <w:ind w:left="140" w:firstLine="0"/>
        <w:rPr/>
      </w:pP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ILUMINAÇÃO: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2100" w:left="1559" w:right="1559" w:header="591" w:footer="0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iluminação artificial da sala, composta por pontos indiretos fixos em cava de gesso,é suficiente; há também </w:t>
      </w:r>
      <w:r w:rsidDel="00000000" w:rsidR="00000000" w:rsidRPr="00000000">
        <w:rPr>
          <w:sz w:val="24"/>
          <w:szCs w:val="24"/>
          <w:rtl w:val="0"/>
        </w:rPr>
        <w:t xml:space="preserve">incidência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luz natural.</w:t>
      </w:r>
    </w:p>
    <w:p w:rsidR="00000000" w:rsidDel="00000000" w:rsidP="00000000" w:rsidRDefault="00000000" w:rsidRPr="00000000" w14:paraId="00000030">
      <w:pPr>
        <w:spacing w:before="248" w:lineRule="auto"/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SEGURANÇA</w:t>
      </w:r>
    </w:p>
    <w:p w:rsidR="00000000" w:rsidDel="00000000" w:rsidP="00000000" w:rsidRDefault="00000000" w:rsidRPr="00000000" w14:paraId="00000031">
      <w:pPr>
        <w:spacing w:before="162" w:line="360" w:lineRule="auto"/>
        <w:ind w:left="140" w:right="142" w:firstLine="0"/>
        <w:jc w:val="both"/>
        <w:rPr/>
      </w:pPr>
      <w:r w:rsidDel="00000000" w:rsidR="00000000" w:rsidRPr="00000000">
        <w:rPr>
          <w:rtl w:val="0"/>
        </w:rPr>
        <w:t xml:space="preserve">Todos os dispositivos de segurança, como extintores de incêndio, saídas de emergência e sinalizações estão em conformidade com as normas vigentes.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" w:lineRule="auto"/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ACESSIBILIDADE: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140" w:right="15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sala está devidamente adaptada para atender às normas de acessibilidade, facilitando o acesso e a utilização por pessoas com mobilidade reduzida; apesar de encontrar-se em pavimento superior, o acesso é facilitado pela presença de elevador próprio para PCD.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ind w:firstLine="140"/>
        <w:rPr/>
      </w:pPr>
      <w:r w:rsidDel="00000000" w:rsidR="00000000" w:rsidRPr="00000000">
        <w:rPr>
          <w:rtl w:val="0"/>
        </w:rPr>
        <w:t xml:space="preserve">Ocupação:</w:t>
      </w:r>
    </w:p>
    <w:p w:rsidR="00000000" w:rsidDel="00000000" w:rsidP="00000000" w:rsidRDefault="00000000" w:rsidRPr="00000000" w14:paraId="00000038">
      <w:pPr>
        <w:spacing w:before="140" w:lineRule="auto"/>
        <w:ind w:left="14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Referência técnica para cálculo de ocupação para Sala de Dança: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2"/>
        </w:tabs>
        <w:spacing w:after="0" w:before="0" w:line="240" w:lineRule="auto"/>
        <w:ind w:left="1272" w:right="0" w:hanging="358.999999999999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Sala de Dança:126,40m²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3"/>
        </w:tabs>
        <w:spacing w:after="0" w:before="136" w:line="350" w:lineRule="auto"/>
        <w:ind w:left="1273" w:right="123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uso: sala de dança / circulação de público (pessoas em pé, circulando e se movimentando).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numPr>
          <w:ilvl w:val="0"/>
          <w:numId w:val="1"/>
        </w:numPr>
        <w:tabs>
          <w:tab w:val="left" w:leader="none" w:pos="859"/>
        </w:tabs>
        <w:ind w:left="859" w:hanging="359"/>
        <w:rPr/>
      </w:pPr>
      <w:r w:rsidDel="00000000" w:rsidR="00000000" w:rsidRPr="00000000">
        <w:rPr>
          <w:rtl w:val="0"/>
        </w:rPr>
        <w:t xml:space="preserve">Passo1— Dedução de área útil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40" w:right="155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Comoasaladedançatemmobiliáriomínimo(espelhos,barras,colunas) eprecisadeespaçoparacirculaçãoemovimentos,aplicamos dedução de 25% da área total:</w:t>
      </w:r>
    </w:p>
    <w:p w:rsidR="00000000" w:rsidDel="00000000" w:rsidP="00000000" w:rsidRDefault="00000000" w:rsidRPr="00000000" w14:paraId="00000040">
      <w:pPr>
        <w:ind w:left="1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sdt>
        <w:sdtPr>
          <w:id w:val="126000797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24"/>
              <w:szCs w:val="24"/>
              <w:u w:val="single"/>
              <w:rtl w:val="0"/>
            </w:rPr>
            <w:t xml:space="preserve">Área útil=126,40×(1−0,25)= 94,80m²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numPr>
          <w:ilvl w:val="0"/>
          <w:numId w:val="1"/>
        </w:numPr>
        <w:tabs>
          <w:tab w:val="left" w:leader="none" w:pos="860"/>
        </w:tabs>
        <w:ind w:left="860" w:hanging="360"/>
        <w:rPr/>
      </w:pPr>
      <w:r w:rsidDel="00000000" w:rsidR="00000000" w:rsidRPr="00000000">
        <w:rPr>
          <w:rtl w:val="0"/>
        </w:rPr>
        <w:t xml:space="preserve">Passo 2—Definição da densidade de ocupação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1197" w:firstLine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salas de dança,recomenda-se mais espaço por pessoa, geralmente entre 1,5 e 2,0 m²/pessoa: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37.0" w:type="dxa"/>
        <w:jc w:val="left"/>
        <w:tblInd w:w="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8"/>
        <w:gridCol w:w="2350"/>
        <w:gridCol w:w="4049"/>
        <w:tblGridChange w:id="0">
          <w:tblGrid>
            <w:gridCol w:w="2338"/>
            <w:gridCol w:w="2350"/>
            <w:gridCol w:w="4049"/>
          </w:tblGrid>
        </w:tblGridChange>
      </w:tblGrid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2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Cenário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2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Fator (m²/pessoa)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População máxima (Aútil ÷fator)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shd w:fill="fbd4b3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53" w:right="0" w:hanging="26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Confortável/ ensaios</w:t>
            </w:r>
          </w:p>
        </w:tc>
        <w:tc>
          <w:tcPr>
            <w:shd w:fill="fbd4b3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4" w:line="240" w:lineRule="auto"/>
              <w:ind w:left="12" w:right="4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shd w:fill="fbd4b3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4" w:line="240" w:lineRule="auto"/>
              <w:ind w:left="14" w:right="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151,5 ÷2= 47 pessoas</w:t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shd w:fill="fbd4b3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12" w:right="4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Padrão/ aulas</w:t>
            </w:r>
          </w:p>
        </w:tc>
        <w:tc>
          <w:tcPr>
            <w:shd w:fill="fbd4b3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12" w:right="4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1,5</w:t>
            </w:r>
          </w:p>
        </w:tc>
        <w:tc>
          <w:tcPr>
            <w:shd w:fill="fbd4b3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14" w:right="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151,5 ÷1,5 = 63 pessoas</w:t>
            </w:r>
          </w:p>
        </w:tc>
      </w:tr>
      <w:tr>
        <w:trPr>
          <w:cantSplit w:val="0"/>
          <w:trHeight w:val="553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12" w:right="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Cenário denso /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2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eventos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4" w:line="240" w:lineRule="auto"/>
              <w:ind w:left="12" w:right="4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1,2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4" w:line="240" w:lineRule="auto"/>
              <w:ind w:left="14" w:right="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11577784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151,5 ÷1,2≈ 79 pessoas</w:t>
                </w:r>
              </w:sdtContent>
            </w:sdt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1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4" w:type="default"/>
          <w:type w:val="nextPage"/>
          <w:pgSz w:h="16840" w:w="11910" w:orient="portrait"/>
          <w:pgMar w:bottom="280" w:top="2120" w:left="1559" w:right="1559" w:header="591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Obs.: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aulas e ensaios, o cenário de 1,5–2 m²/pessoa é mais seguro; o cenário“denso”sóérecomendadoparaapresentaçõesoueventosespecíficos, com controle de fluxo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1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RECOMENDAÇÕES FINAIS: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" w:line="240" w:lineRule="auto"/>
        <w:ind w:left="140" w:right="10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Com base na análise realizada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,concluímos que a sala de dança Guilherme Coutinho está apta para uso imediato, desde que sejam seguidas as recomendações mencionadas. As condições gerais são favoráveis para a prática de atividade de arte cênicas, proporcionando um ambiente seguro, confortável e adequado às necessidades dos usuários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1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Olivar Barreto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1" w:line="477" w:lineRule="auto"/>
        <w:ind w:left="1916" w:right="190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Coordenador do Teatro Margarida Schivasappa Mat. 5969842/1</w:t>
      </w:r>
    </w:p>
    <w:sectPr>
      <w:headerReference r:id="rId15" w:type="default"/>
      <w:type w:val="nextPage"/>
      <w:pgSz w:h="16840" w:w="11910" w:orient="portrait"/>
      <w:pgMar w:bottom="280" w:top="2160" w:left="1559" w:right="1559" w:header="624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spacing w:line="14.399999999999999" w:lineRule="auto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</w:rPr>
      <mc:AlternateContent>
        <mc:Choice Requires="wpg">
          <w:drawing>
            <wp:inline distB="114300" distT="114300" distL="114300" distR="114300">
              <wp:extent cx="5580070" cy="1079500"/>
              <wp:effectExtent b="0" l="0" r="0" t="0"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820575" y="690500"/>
                        <a:ext cx="5580070" cy="1079500"/>
                        <a:chOff x="820575" y="690500"/>
                        <a:chExt cx="8245800" cy="1571100"/>
                      </a:xfrm>
                    </wpg:grpSpPr>
                    <wps:wsp>
                      <wps:cNvSpPr/>
                      <wps:cNvPr id="2" name="Shape 2"/>
                      <wps:spPr>
                        <a:xfrm>
                          <a:off x="820575" y="690500"/>
                          <a:ext cx="8245800" cy="157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EDITAL DE CHAMAMENTO PÚBLICO Nº XX/2026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OCUPAÇÃO CULTURAL DA SALA DE DANÇA AUGUSTO RODRIGUES  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SALA OLÍMPIO PAIVA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pic:pic>
                      <pic:nvPicPr>
                        <pic:cNvPr id="3" name="Shape 3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b="27963" l="0" r="0" t="28984"/>
                        <a:stretch/>
                      </pic:blipFill>
                      <pic:spPr>
                        <a:xfrm>
                          <a:off x="3682090" y="690500"/>
                          <a:ext cx="2389421" cy="729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5580070" cy="1079500"/>
              <wp:effectExtent b="0" l="0" r="0" t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80070" cy="10795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spacing w:line="14.399999999999999" w:lineRule="auto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</w:rPr>
      <mc:AlternateContent>
        <mc:Choice Requires="wpg">
          <w:drawing>
            <wp:inline distB="114300" distT="114300" distL="114300" distR="114300">
              <wp:extent cx="5580070" cy="1079500"/>
              <wp:effectExtent b="0" l="0" r="0" 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820575" y="690500"/>
                        <a:ext cx="5580070" cy="1079500"/>
                        <a:chOff x="820575" y="690500"/>
                        <a:chExt cx="8245800" cy="1571100"/>
                      </a:xfrm>
                    </wpg:grpSpPr>
                    <wps:wsp>
                      <wps:cNvSpPr/>
                      <wps:cNvPr id="2" name="Shape 2"/>
                      <wps:spPr>
                        <a:xfrm>
                          <a:off x="820575" y="690500"/>
                          <a:ext cx="8245800" cy="157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EDITAL DE CHAMAMENTO PÚBLICO Nº XX/2026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OCUPAÇÃO CULTURAL DA SALA DE DANÇA AUGUSTO RODRIGUES  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SALA OLÍMPIO PAIVA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pic:pic>
                      <pic:nvPicPr>
                        <pic:cNvPr id="3" name="Shape 3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b="27963" l="0" r="0" t="28984"/>
                        <a:stretch/>
                      </pic:blipFill>
                      <pic:spPr>
                        <a:xfrm>
                          <a:off x="3682090" y="690500"/>
                          <a:ext cx="2389421" cy="729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5580070" cy="1079500"/>
              <wp:effectExtent b="0" l="0" r="0" 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80070" cy="10795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860" w:hanging="360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652" w:hanging="360"/>
      </w:pPr>
      <w:rPr/>
    </w:lvl>
    <w:lvl w:ilvl="2">
      <w:start w:val="0"/>
      <w:numFmt w:val="bullet"/>
      <w:lvlText w:val="•"/>
      <w:lvlJc w:val="left"/>
      <w:pPr>
        <w:ind w:left="2445" w:hanging="360"/>
      </w:pPr>
      <w:rPr/>
    </w:lvl>
    <w:lvl w:ilvl="3">
      <w:start w:val="0"/>
      <w:numFmt w:val="bullet"/>
      <w:lvlText w:val="•"/>
      <w:lvlJc w:val="left"/>
      <w:pPr>
        <w:ind w:left="3238" w:hanging="360"/>
      </w:pPr>
      <w:rPr/>
    </w:lvl>
    <w:lvl w:ilvl="4">
      <w:start w:val="0"/>
      <w:numFmt w:val="bullet"/>
      <w:lvlText w:val="•"/>
      <w:lvlJc w:val="left"/>
      <w:pPr>
        <w:ind w:left="4031" w:hanging="360"/>
      </w:pPr>
      <w:rPr/>
    </w:lvl>
    <w:lvl w:ilvl="5">
      <w:start w:val="0"/>
      <w:numFmt w:val="bullet"/>
      <w:lvlText w:val="•"/>
      <w:lvlJc w:val="left"/>
      <w:pPr>
        <w:ind w:left="4824" w:hanging="360"/>
      </w:pPr>
      <w:rPr/>
    </w:lvl>
    <w:lvl w:ilvl="6">
      <w:start w:val="0"/>
      <w:numFmt w:val="bullet"/>
      <w:lvlText w:val="•"/>
      <w:lvlJc w:val="left"/>
      <w:pPr>
        <w:ind w:left="5617" w:hanging="360"/>
      </w:pPr>
      <w:rPr/>
    </w:lvl>
    <w:lvl w:ilvl="7">
      <w:start w:val="0"/>
      <w:numFmt w:val="bullet"/>
      <w:lvlText w:val="•"/>
      <w:lvlJc w:val="left"/>
      <w:pPr>
        <w:ind w:left="6409" w:hanging="360"/>
      </w:pPr>
      <w:rPr/>
    </w:lvl>
    <w:lvl w:ilvl="8">
      <w:start w:val="0"/>
      <w:numFmt w:val="bullet"/>
      <w:lvlText w:val="•"/>
      <w:lvlJc w:val="left"/>
      <w:pPr>
        <w:ind w:left="7202" w:hanging="36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1273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2030" w:hanging="360"/>
      </w:pPr>
      <w:rPr/>
    </w:lvl>
    <w:lvl w:ilvl="2">
      <w:start w:val="0"/>
      <w:numFmt w:val="bullet"/>
      <w:lvlText w:val="•"/>
      <w:lvlJc w:val="left"/>
      <w:pPr>
        <w:ind w:left="2781" w:hanging="360"/>
      </w:pPr>
      <w:rPr/>
    </w:lvl>
    <w:lvl w:ilvl="3">
      <w:start w:val="0"/>
      <w:numFmt w:val="bullet"/>
      <w:lvlText w:val="•"/>
      <w:lvlJc w:val="left"/>
      <w:pPr>
        <w:ind w:left="3532" w:hanging="360"/>
      </w:pPr>
      <w:rPr/>
    </w:lvl>
    <w:lvl w:ilvl="4">
      <w:start w:val="0"/>
      <w:numFmt w:val="bullet"/>
      <w:lvlText w:val="•"/>
      <w:lvlJc w:val="left"/>
      <w:pPr>
        <w:ind w:left="4283" w:hanging="360"/>
      </w:pPr>
      <w:rPr/>
    </w:lvl>
    <w:lvl w:ilvl="5">
      <w:start w:val="0"/>
      <w:numFmt w:val="bullet"/>
      <w:lvlText w:val="•"/>
      <w:lvlJc w:val="left"/>
      <w:pPr>
        <w:ind w:left="5034" w:hanging="360"/>
      </w:pPr>
      <w:rPr/>
    </w:lvl>
    <w:lvl w:ilvl="6">
      <w:start w:val="0"/>
      <w:numFmt w:val="bullet"/>
      <w:lvlText w:val="•"/>
      <w:lvlJc w:val="left"/>
      <w:pPr>
        <w:ind w:left="5785" w:hanging="360"/>
      </w:pPr>
      <w:rPr/>
    </w:lvl>
    <w:lvl w:ilvl="7">
      <w:start w:val="0"/>
      <w:numFmt w:val="bullet"/>
      <w:lvlText w:val="•"/>
      <w:lvlJc w:val="left"/>
      <w:pPr>
        <w:ind w:left="6535" w:hanging="360"/>
      </w:pPr>
      <w:rPr/>
    </w:lvl>
    <w:lvl w:ilvl="8">
      <w:start w:val="0"/>
      <w:numFmt w:val="bullet"/>
      <w:lvlText w:val="•"/>
      <w:lvlJc w:val="left"/>
      <w:pPr>
        <w:ind w:left="7286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0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140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15" Type="http://schemas.openxmlformats.org/officeDocument/2006/relationships/header" Target="header5.xml"/><Relationship Id="rId14" Type="http://schemas.openxmlformats.org/officeDocument/2006/relationships/header" Target="header4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4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5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840PJAD8CpcBrf3fD8QiqndhYQ==">CgMxLjAaJAoBMBIfCh0IB0IZCgVBcmlhbBIQQXJpYWwgVW5pY29kZSBNUxokCgExEh8KHQgHQhkKBUFyaWFsEhBBcmlhbCBVbmljb2RlIE1TOAByITFhc0pDcU94dXUyN1dTcjd4OGdIQng1V2xTOFdiUmY2YQ==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2026-03-16T00:00:00Z</vt:lpwstr>
  </property>
  <property fmtid="{D5CDD505-2E9C-101B-9397-08002B2CF9AE}" pid="4" name="LastSaved">
    <vt:lpwstr>2026-07-15T00:00:00Z</vt:lpwstr>
  </property>
  <property fmtid="{D5CDD505-2E9C-101B-9397-08002B2CF9AE}" pid="5" name="Producer">
    <vt:lpwstr>4-Heights™ PDF Library 3.4.0.6904 (http://www.pdf-tools.com)</vt:lpwstr>
  </property>
</Properties>
</file>