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TERMO DE REFERÊNCIA DE BENS COMUNS</w:t>
      </w:r>
    </w:p>
    <w:p w:rsidR="00000000" w:rsidDel="00000000" w:rsidP="00000000" w:rsidRDefault="00000000" w:rsidRPr="00000000" w14:paraId="00000003">
      <w:pPr>
        <w:spacing w:after="480" w:lineRule="auto"/>
        <w:jc w:val="center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PAE nº aaaa/nnnn</w:t>
      </w:r>
    </w:p>
    <w:tbl>
      <w:tblPr>
        <w:tblStyle w:val="Table1"/>
        <w:tblW w:w="10065.000000000002" w:type="dxa"/>
        <w:jc w:val="left"/>
        <w:tblInd w:w="-85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8"/>
        <w:gridCol w:w="677"/>
        <w:gridCol w:w="960"/>
        <w:gridCol w:w="992"/>
        <w:gridCol w:w="565"/>
        <w:gridCol w:w="144"/>
        <w:gridCol w:w="425"/>
        <w:gridCol w:w="567"/>
        <w:gridCol w:w="314"/>
        <w:gridCol w:w="12"/>
        <w:gridCol w:w="667"/>
        <w:gridCol w:w="141"/>
        <w:gridCol w:w="130"/>
        <w:gridCol w:w="977"/>
        <w:gridCol w:w="1610"/>
        <w:gridCol w:w="12"/>
        <w:gridCol w:w="1104"/>
        <w:tblGridChange w:id="0">
          <w:tblGrid>
            <w:gridCol w:w="768"/>
            <w:gridCol w:w="677"/>
            <w:gridCol w:w="960"/>
            <w:gridCol w:w="992"/>
            <w:gridCol w:w="565"/>
            <w:gridCol w:w="144"/>
            <w:gridCol w:w="425"/>
            <w:gridCol w:w="567"/>
            <w:gridCol w:w="314"/>
            <w:gridCol w:w="12"/>
            <w:gridCol w:w="667"/>
            <w:gridCol w:w="141"/>
            <w:gridCol w:w="130"/>
            <w:gridCol w:w="977"/>
            <w:gridCol w:w="1610"/>
            <w:gridCol w:w="12"/>
            <w:gridCol w:w="1104"/>
          </w:tblGrid>
        </w:tblGridChange>
      </w:tblGrid>
      <w:tr>
        <w:trPr>
          <w:cantSplit w:val="0"/>
          <w:tblHeader w:val="0"/>
        </w:trPr>
        <w:tc>
          <w:tcPr>
            <w:gridSpan w:val="17"/>
            <w:shd w:fill="0f4c81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O QUE SERÁ CONTRATADO?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5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Lote</w:t>
            </w: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6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017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</w:t>
            </w:r>
          </w:p>
        </w:tc>
        <w:tc>
          <w:tcPr>
            <w:gridSpan w:val="4"/>
            <w:shd w:fill="ffe599" w:val="clear"/>
            <w:vAlign w:val="center"/>
          </w:tcPr>
          <w:p w:rsidR="00000000" w:rsidDel="00000000" w:rsidP="00000000" w:rsidRDefault="00000000" w:rsidRPr="00000000" w14:paraId="0000001A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</w:t>
              <w:br w:type="textWrapping"/>
              <w:t xml:space="preserve">SIMAS</w:t>
            </w:r>
          </w:p>
        </w:tc>
        <w:tc>
          <w:tcPr>
            <w:gridSpan w:val="4"/>
            <w:shd w:fill="ffe599" w:val="clear"/>
            <w:vAlign w:val="center"/>
          </w:tcPr>
          <w:p w:rsidR="00000000" w:rsidDel="00000000" w:rsidP="00000000" w:rsidRDefault="00000000" w:rsidRPr="00000000" w14:paraId="0000001E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Valor Unitário</w:t>
              <w:br w:type="textWrapping"/>
              <w:t xml:space="preserve">Estimado</w:t>
            </w:r>
            <w:r w:rsidDel="00000000" w:rsidR="00000000" w:rsidRPr="00000000">
              <w:rPr>
                <w:rtl w:val="0"/>
              </w:rPr>
              <w:t xml:space="preserve">**</w:t>
            </w:r>
          </w:p>
        </w:tc>
        <w:tc>
          <w:tcPr>
            <w:gridSpan w:val="2"/>
            <w:shd w:fill="ffe599" w:val="clear"/>
            <w:vAlign w:val="center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Total**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6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2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2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9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3C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0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6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48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A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1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7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6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gridSpan w:val="10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ffe599" w:val="clear"/>
            <w:vAlign w:val="center"/>
          </w:tcPr>
          <w:p w:rsidR="00000000" w:rsidDel="00000000" w:rsidP="00000000" w:rsidRDefault="00000000" w:rsidRPr="00000000" w14:paraId="00000074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VALOR GLOBAL ESTIMADO</w:t>
            </w:r>
            <w:r w:rsidDel="00000000" w:rsidR="00000000" w:rsidRPr="00000000">
              <w:rPr>
                <w:rtl w:val="0"/>
              </w:rPr>
              <w:t xml:space="preserve">**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R$ 0,00</w:t>
            </w:r>
          </w:p>
        </w:tc>
      </w:tr>
      <w:tr>
        <w:trPr>
          <w:cantSplit w:val="0"/>
          <w:tblHeader w:val="0"/>
        </w:trPr>
        <w:tc>
          <w:tcPr>
            <w:gridSpan w:val="17"/>
            <w:tcBorders>
              <w:bottom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7B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JUSTIFICATIVA DO AGRUPAMENTO EM LOTES*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17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(Justificar como foi formado o lote, indicando as razões técnicas que justificam o agrupamento ou a economia de escala que se espera obter)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966" w:hRule="atLeast"/>
          <w:tblHeader w:val="0"/>
        </w:trPr>
        <w:tc>
          <w:tcPr>
            <w:gridSpan w:val="1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D">
            <w:pPr>
              <w:spacing w:before="80" w:lineRule="auto"/>
              <w:ind w:left="-113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A contratação por lote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sempre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deve ser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justificada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no campo acima. Se a licitação for apenas por item, a coluna e o campo devem ser excluídos.</w:t>
            </w:r>
          </w:p>
          <w:p w:rsidR="00000000" w:rsidDel="00000000" w:rsidP="00000000" w:rsidRDefault="00000000" w:rsidRPr="00000000" w14:paraId="0000009E">
            <w:pPr>
              <w:spacing w:after="240" w:lineRule="auto"/>
              <w:ind w:left="-113" w:firstLine="0"/>
              <w:jc w:val="both"/>
              <w:rPr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O valor estimado está previsto no estudo técnico preliminar, mas ele pode ser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Caso seja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no campo “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O orçamento estimado é sigiloso?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” deverá ser preenchida a justificativa.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17"/>
            <w:tcBorders>
              <w:top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AF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DESCRIÇÃO DA SOLUÇÃO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o motivo da </w:t>
              <w:br w:type="textWrapping"/>
              <w:t xml:space="preserve">contratação?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spacing w:after="80" w:before="8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(Resumir a solução escolhida pelo estudo técnico preliminar, a partir da demanda)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17"/>
            <w:tcBorders>
              <w:top w:color="000000" w:space="0" w:sz="0" w:val="nil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D1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NATUREZA DO BEM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17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  <w:t xml:space="preserve"> Comum.</w:t>
            </w:r>
          </w:p>
          <w:p w:rsidR="00000000" w:rsidDel="00000000" w:rsidP="00000000" w:rsidRDefault="00000000" w:rsidRPr="00000000" w14:paraId="000000E3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Especial.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17"/>
            <w:tcBorders>
              <w:top w:color="000000" w:space="0" w:sz="0" w:val="nil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F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PROVA DE QUALIDADE, RENDIMENTO, DURABILIDADE E SEGURANÇA DO BEM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105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Haverá prova de qualidade?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8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3"/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0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(A prova de qualidade deve ser sempre justificada e deverá ser comprovada por certificação de instituição credenciada pelo CONMETRO)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119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127">
            <w:pPr>
              <w:keepNext w:val="1"/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O edital exigirá amostra?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A">
            <w:pPr>
              <w:keepNext w:val="1"/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3"/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2B">
            <w:pPr>
              <w:keepNext w:val="1"/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(A exigência de amostra deve ser justificada)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13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844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149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Haverá garantia </w:t>
              <w:br w:type="textWrapping"/>
              <w:t xml:space="preserve">do bem?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4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De acordo com o estudo técnico preliminar, o contratado deverá prestar garantia dos bens indicados nos itens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 por, no mínimo, </w:t>
            </w:r>
            <w:r w:rsidDel="00000000" w:rsidR="00000000" w:rsidRPr="00000000">
              <w:rPr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 meses, a partir do seu recebimento pela contratante.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16B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Haverá </w:t>
              <w:br w:type="textWrapping"/>
              <w:t xml:space="preserve">assistência </w:t>
              <w:br w:type="textWrapping"/>
              <w:t xml:space="preserve">técnica?</w:t>
            </w:r>
          </w:p>
        </w:tc>
        <w:tc>
          <w:tcPr>
            <w:gridSpan w:val="14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De acordo com o estudo técnico preliminar, o contratado prestará assistência técnica em relação aos bens indicados nos itens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, durante </w:t>
            </w:r>
            <w:r w:rsidDel="00000000" w:rsidR="00000000" w:rsidRPr="00000000">
              <w:rPr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 meses, a partir do seu recebimento pela contratante, </w:t>
            </w:r>
            <w:r w:rsidDel="00000000" w:rsidR="00000000" w:rsidRPr="00000000">
              <w:rPr>
                <w:i w:val="1"/>
                <w:rtl w:val="0"/>
              </w:rPr>
              <w:t xml:space="preserve">por meio de empresa credenciada contratada por ele</w:t>
            </w:r>
            <w:r w:rsidDel="00000000" w:rsidR="00000000" w:rsidRPr="00000000">
              <w:rPr>
                <w:rtl w:val="0"/>
              </w:rPr>
              <w:t xml:space="preserve">, sem custo para a administração pública.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F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De acordo com o estudo técnico preliminar, o contratado prestará assistência técnica em relação aos bens indicados nos itens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, durante </w:t>
            </w:r>
            <w:r w:rsidDel="00000000" w:rsidR="00000000" w:rsidRPr="00000000">
              <w:rPr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 meses, a partir do seu recebimento pela contratante, </w:t>
            </w:r>
            <w:r w:rsidDel="00000000" w:rsidR="00000000" w:rsidRPr="00000000">
              <w:rPr>
                <w:i w:val="1"/>
                <w:rtl w:val="0"/>
              </w:rPr>
              <w:t xml:space="preserve">por meios próprios</w:t>
            </w:r>
            <w:r w:rsidDel="00000000" w:rsidR="00000000" w:rsidRPr="00000000">
              <w:rPr>
                <w:rtl w:val="0"/>
              </w:rPr>
              <w:t xml:space="preserve">, sem custo para a administração pública.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0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será prestada assistência técnica em relação aos itens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7"/>
            <w:shd w:fill="0f4c81" w:val="clear"/>
            <w:vAlign w:val="center"/>
          </w:tcPr>
          <w:p w:rsidR="00000000" w:rsidDel="00000000" w:rsidP="00000000" w:rsidRDefault="00000000" w:rsidRPr="00000000" w14:paraId="0000019E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CRITÉRIOS DE SELEÇÃO</w:t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AF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forma de </w:t>
              <w:br w:type="textWrapping"/>
              <w:t xml:space="preserve">contratação</w:t>
            </w:r>
          </w:p>
        </w:tc>
        <w:tc>
          <w:tcPr>
            <w:gridSpan w:val="14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2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Inexigibilidade</w:t>
            </w:r>
            <w:r w:rsidDel="00000000" w:rsidR="00000000" w:rsidRPr="00000000">
              <w:rPr>
                <w:rtl w:val="0"/>
              </w:rPr>
              <w:t xml:space="preserve"> de licitação, com fundamento no art. 74,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, da Lei Federal nº 14.133/21.</w:t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3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Dispensa</w:t>
            </w:r>
            <w:r w:rsidDel="00000000" w:rsidR="00000000" w:rsidRPr="00000000">
              <w:rPr>
                <w:rtl w:val="0"/>
              </w:rPr>
              <w:t xml:space="preserve"> de licitação em razão do </w:t>
            </w:r>
            <w:r w:rsidDel="00000000" w:rsidR="00000000" w:rsidRPr="00000000">
              <w:rPr>
                <w:b w:val="1"/>
                <w:rtl w:val="0"/>
              </w:rPr>
              <w:t xml:space="preserve">valor</w:t>
            </w:r>
            <w:r w:rsidDel="00000000" w:rsidR="00000000" w:rsidRPr="00000000">
              <w:rPr>
                <w:rtl w:val="0"/>
              </w:rPr>
              <w:t xml:space="preserve">*, com fundamento no art. 75, II, da Lei Federal nº 14.133/21.</w:t>
            </w:r>
          </w:p>
          <w:p w:rsidR="00000000" w:rsidDel="00000000" w:rsidP="00000000" w:rsidRDefault="00000000" w:rsidRPr="00000000" w14:paraId="000001C4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Nesta hipótese, deve-se utilizar preferencialmente a dispensa eletrônica.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5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Dispensa</w:t>
            </w:r>
            <w:r w:rsidDel="00000000" w:rsidR="00000000" w:rsidRPr="00000000">
              <w:rPr>
                <w:rtl w:val="0"/>
              </w:rPr>
              <w:t xml:space="preserve"> de licitação, com fundamento no art. 75,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, da Lei Federal nº 14.133/21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6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Pregão eletrônico.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1F4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critério de </w:t>
              <w:br w:type="textWrapping"/>
              <w:t xml:space="preserve">julgamento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F7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Menor preço.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Maior desconto.</w:t>
            </w:r>
          </w:p>
        </w:tc>
      </w:tr>
      <w:tr>
        <w:trPr>
          <w:cantSplit w:val="0"/>
          <w:trHeight w:val="593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16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O orçamento </w:t>
              <w:br w:type="textWrapping"/>
              <w:t xml:space="preserve">estimado é </w:t>
              <w:br w:type="textWrapping"/>
              <w:t xml:space="preserve">sigiloso?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1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1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 motivo da escolha do orçamento sigiloso para a contratação)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238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Critério para a </w:t>
              <w:br w:type="textWrapping"/>
              <w:t xml:space="preserve">proposta ser aceita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spacing w:after="12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proposta deve observar os </w:t>
            </w:r>
            <w:r w:rsidDel="00000000" w:rsidR="00000000" w:rsidRPr="00000000">
              <w:rPr>
                <w:b w:val="1"/>
                <w:rtl w:val="0"/>
              </w:rPr>
              <w:t xml:space="preserve">valores unitários e global máximos</w:t>
            </w:r>
            <w:r w:rsidDel="00000000" w:rsidR="00000000" w:rsidRPr="00000000">
              <w:rPr>
                <w:rtl w:val="0"/>
              </w:rPr>
              <w:t xml:space="preserve"> aceitáveis conforme planilha de composição de preços do orçamento estimado*.</w:t>
            </w:r>
          </w:p>
          <w:p w:rsidR="00000000" w:rsidDel="00000000" w:rsidP="00000000" w:rsidRDefault="00000000" w:rsidRPr="00000000" w14:paraId="0000023C">
            <w:pPr>
              <w:spacing w:after="80" w:before="8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Se o orçamento estimado for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o licitante não saberá os valores unitários e global máximos, razão pela qual o critério de aceitabilidade do preço também será considerado “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” para todos os fins.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4A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itens com </w:t>
              <w:br w:type="textWrapping"/>
              <w:t xml:space="preserve">participação </w:t>
              <w:br w:type="textWrapping"/>
              <w:t xml:space="preserve">exclusiva para </w:t>
              <w:br w:type="textWrapping"/>
              <w:t xml:space="preserve">microempresas e empresa de </w:t>
              <w:br w:type="textWrapping"/>
              <w:t xml:space="preserve">pequeno porte?</w:t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4D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</w:t>
            </w:r>
          </w:p>
        </w:tc>
        <w:tc>
          <w:tcPr>
            <w:gridSpan w:val="13"/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Indicar os itens</w:t>
            </w:r>
            <w:r w:rsidDel="00000000" w:rsidR="00000000" w:rsidRPr="00000000">
              <w:rPr>
                <w:rtl w:val="0"/>
              </w:rPr>
              <w:t xml:space="preserve">: (Indicar os itens).</w:t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5E">
            <w:pPr>
              <w:spacing w:after="12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7"/>
            <w:shd w:fill="0f4c81" w:val="clear"/>
            <w:vAlign w:val="center"/>
          </w:tcPr>
          <w:p w:rsidR="00000000" w:rsidDel="00000000" w:rsidP="00000000" w:rsidRDefault="00000000" w:rsidRPr="00000000" w14:paraId="0000026C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REQUISITOS DA CONTRATADA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7D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Será exigida </w:t>
              <w:br w:type="textWrapping"/>
              <w:t xml:space="preserve">habilitação </w:t>
              <w:br w:type="textWrapping"/>
              <w:t xml:space="preserve">técnica?</w:t>
            </w:r>
          </w:p>
        </w:tc>
        <w:tc>
          <w:tcPr>
            <w:vMerge w:val="restart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0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3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1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Qual?</w:t>
            </w:r>
          </w:p>
        </w:tc>
        <w:tc>
          <w:tcPr>
            <w:gridSpan w:val="10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4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(Especificar a exigência)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2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Por quê?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5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(A exigência de habilitação técnica deve ser justificada)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A2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2B0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Qualificações </w:t>
              <w:br w:type="textWrapping"/>
              <w:t xml:space="preserve">técnicas exigidas</w:t>
            </w:r>
          </w:p>
        </w:tc>
        <w:tc>
          <w:tcPr>
            <w:gridSpan w:val="9"/>
            <w:tcBorders>
              <w:top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B3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Declaração de ciência das informações necessárias para o cumprimento da futura obrigação contratual.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B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C4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Registro na entidade profissional competente.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CD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D5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Indicação de pessoal técnico, instalações e aparelhamento para o cumprimento da futura obrigação contratual com a comprovação de qualificação técnica de cada membro da equipe técnica responsável pela execução dos trabalhos.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D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E6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 previsto em lei especial. </w:t>
            </w:r>
          </w:p>
          <w:p w:rsidR="00000000" w:rsidDel="00000000" w:rsidP="00000000" w:rsidRDefault="00000000" w:rsidRPr="00000000" w14:paraId="000002E7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 requisito e o seu fundamento legal)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F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F8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será exigida prova de qualificação técnica em razão da baixa complexidade da contratação.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306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critério de </w:t>
              <w:br w:type="textWrapping"/>
              <w:t xml:space="preserve">sustentabilidade?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09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3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0A">
            <w:pPr>
              <w:spacing w:after="80" w:before="8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 critério)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A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328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riscos a serem </w:t>
              <w:br w:type="textWrapping"/>
              <w:t xml:space="preserve">assumidos pela </w:t>
              <w:br w:type="textWrapping"/>
              <w:t xml:space="preserve">contratada?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B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</w:t>
            </w:r>
          </w:p>
        </w:tc>
        <w:tc>
          <w:tcPr>
            <w:gridSpan w:val="13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(Somente é possível definir os riscos se a análise de risco tiver sido realizada. Nessa hipótese, os riscos devem ser especificados neste campo)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C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7"/>
            <w:shd w:fill="0f4c81" w:val="clear"/>
            <w:vAlign w:val="center"/>
          </w:tcPr>
          <w:p w:rsidR="00000000" w:rsidDel="00000000" w:rsidP="00000000" w:rsidRDefault="00000000" w:rsidRPr="00000000" w14:paraId="0000034A">
            <w:pPr>
              <w:keepNext w:val="1"/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FORMA DE ENTREGA DO BEM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35B">
            <w:pPr>
              <w:keepNext w:val="1"/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Como o bem deve </w:t>
              <w:br w:type="textWrapping"/>
              <w:t xml:space="preserve">ser entregue?</w:t>
            </w:r>
          </w:p>
        </w:tc>
        <w:tc>
          <w:tcPr>
            <w:gridSpan w:val="14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E">
            <w:pPr>
              <w:keepNext w:val="1"/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 bem deve ser totalmente entregue de uma só vez, conforme edital.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F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 bem deve ser entregue em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parcelas, sendo a 1ª em até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 dias, a contar do recebimento da nota de empenho, e as demais, conforme necessidade da contratante dentro do prazo de vigência contratual, mediante seu aviso com </w:t>
            </w:r>
            <w:r w:rsidDel="00000000" w:rsidR="00000000" w:rsidRPr="00000000">
              <w:rPr>
                <w:b w:val="1"/>
                <w:rtl w:val="0"/>
              </w:rPr>
              <w:t xml:space="preserve">Z</w:t>
            </w:r>
            <w:r w:rsidDel="00000000" w:rsidR="00000000" w:rsidRPr="00000000">
              <w:rPr>
                <w:rtl w:val="0"/>
              </w:rPr>
              <w:t xml:space="preserve"> dias de antecedência.</w:t>
            </w:r>
          </w:p>
        </w:tc>
      </w:tr>
      <w:tr>
        <w:trPr>
          <w:cantSplit w:val="0"/>
          <w:trHeight w:val="1282" w:hRule="atLeast"/>
          <w:tblHeader w:val="0"/>
        </w:trPr>
        <w:tc>
          <w:tcPr>
            <w:gridSpan w:val="3"/>
            <w:shd w:fill="deeaf6" w:val="clear"/>
            <w:vAlign w:val="center"/>
          </w:tcPr>
          <w:p w:rsidR="00000000" w:rsidDel="00000000" w:rsidP="00000000" w:rsidRDefault="00000000" w:rsidRPr="00000000" w14:paraId="0000037D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local e hora da </w:t>
              <w:br w:type="textWrapping"/>
              <w:t xml:space="preserve">entrega do bem</w:t>
            </w:r>
          </w:p>
        </w:tc>
        <w:tc>
          <w:tcPr>
            <w:gridSpan w:val="14"/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bem deve ser entregue na sede da contratante, cujo endereço é </w:t>
            </w:r>
            <w:r w:rsidDel="00000000" w:rsidR="00000000" w:rsidRPr="00000000">
              <w:rPr>
                <w:b w:val="1"/>
                <w:rtl w:val="0"/>
              </w:rPr>
              <w:t xml:space="preserve">(indicar endereço completo com CEP)</w:t>
            </w:r>
            <w:r w:rsidDel="00000000" w:rsidR="00000000" w:rsidRPr="00000000">
              <w:rPr>
                <w:rtl w:val="0"/>
              </w:rPr>
              <w:t xml:space="preserve">, às </w:t>
            </w:r>
            <w:r w:rsidDel="00000000" w:rsidR="00000000" w:rsidRPr="00000000">
              <w:rPr>
                <w:b w:val="1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b w:val="1"/>
                <w:rtl w:val="0"/>
              </w:rPr>
              <w:t xml:space="preserve">YY</w:t>
            </w:r>
            <w:r w:rsidDel="00000000" w:rsidR="00000000" w:rsidRPr="00000000">
              <w:rPr>
                <w:rtl w:val="0"/>
              </w:rPr>
              <w:t xml:space="preserve">m.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E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Prazo máximo </w:t>
              <w:br w:type="textWrapping"/>
              <w:t xml:space="preserve">de validade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 caso de bens perecíveis, o seu prazo de validade na data da entrega não poderá ser menor que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dias, conforme prazo total recomendado pelo fabricante.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7"/>
            <w:shd w:fill="0f4c81" w:val="clear"/>
            <w:vAlign w:val="center"/>
          </w:tcPr>
          <w:p w:rsidR="00000000" w:rsidDel="00000000" w:rsidP="00000000" w:rsidRDefault="00000000" w:rsidRPr="00000000" w14:paraId="0000039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PRAZO, FORMA DE PAGAMENTO E GARANTIA DO CONTRATO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3B0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Prazo do </w:t>
              <w:br w:type="textWrapping"/>
              <w:t xml:space="preserve">contrato</w:t>
            </w:r>
          </w:p>
        </w:tc>
        <w:tc>
          <w:tcPr>
            <w:gridSpan w:val="14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3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30 dias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(pronta entrega)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4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12 meses.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3D2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Haverá </w:t>
              <w:br w:type="textWrapping"/>
              <w:t xml:space="preserve">possibilidade de prorrogação?</w:t>
            </w:r>
          </w:p>
        </w:tc>
        <w:tc>
          <w:tcPr>
            <w:gridSpan w:val="14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5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Sim, nas hipóteses do art. 111 da Lei Federal nº 14.133/21.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6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606" w:hRule="atLeast"/>
          <w:tblHeader w:val="0"/>
        </w:trPr>
        <w:tc>
          <w:tcPr>
            <w:gridSpan w:val="3"/>
            <w:vMerge w:val="restart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4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Forma de </w:t>
              <w:br w:type="textWrapping"/>
              <w:t xml:space="preserve">pagamento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2cc" w:val="clear"/>
            <w:vAlign w:val="center"/>
          </w:tcPr>
          <w:p w:rsidR="00000000" w:rsidDel="00000000" w:rsidP="00000000" w:rsidRDefault="00000000" w:rsidRPr="00000000" w14:paraId="000003F7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3F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Ordem bancária.</w:t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8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Onde?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B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Conta corrente da contratada no Banco do Estado do Pará.</w:t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2cc" w:val="clear"/>
            <w:vAlign w:val="center"/>
          </w:tcPr>
          <w:p w:rsidR="00000000" w:rsidDel="00000000" w:rsidP="00000000" w:rsidRDefault="00000000" w:rsidRPr="00000000" w14:paraId="00000419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Qual o prazo?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41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Até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dias corridos, a contar do recebimento da nota fiscal (ou fatura) com o comprovante de regularidade fiscal da contratada.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A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Prova da </w:t>
              <w:br w:type="textWrapping"/>
              <w:t xml:space="preserve">regularidade </w:t>
              <w:br w:type="textWrapping"/>
              <w:t xml:space="preserve">fiscal</w:t>
            </w:r>
          </w:p>
        </w:tc>
        <w:tc>
          <w:tcPr>
            <w:gridSpan w:val="11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D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regularidade fiscal pode ser provada:</w:t>
            </w:r>
          </w:p>
          <w:p w:rsidR="00000000" w:rsidDel="00000000" w:rsidP="00000000" w:rsidRDefault="00000000" w:rsidRPr="00000000" w14:paraId="0000042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Por consulta ao SICAF ou Cadastramento Unificado de Licitante.</w:t>
            </w:r>
          </w:p>
          <w:p w:rsidR="00000000" w:rsidDel="00000000" w:rsidP="00000000" w:rsidRDefault="00000000" w:rsidRPr="00000000" w14:paraId="0000042F">
            <w:pPr>
              <w:spacing w:after="80" w:before="80" w:lineRule="auto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43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Pela apresentação dos documentos constantes no art. 68 da Lei Federal nº 14.133/21, quando não for possível consultar aos sistemas oficiais.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43B">
            <w:pPr>
              <w:keepNext w:val="1"/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a garantia </w:t>
              <w:br w:type="textWrapping"/>
              <w:t xml:space="preserve">do contrato?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E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% do valor inicial do contrato.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6">
            <w:pPr>
              <w:spacing w:after="80" w:before="80" w:lineRule="auto"/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(O percentual somente pode ser superior a 5% mediante justificativa na complexidade técnica ou nos riscos envolvidos, não podendo ser superior a 10%)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F">
            <w:pPr>
              <w:spacing w:after="80" w:before="80" w:lineRule="auto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há.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7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(A não exigência de garantia deve ser justificada)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7"/>
            <w:tcBorders>
              <w:top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45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PREVISÃO ORÇAMENTÁRIA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46E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Dados </w:t>
              <w:br w:type="textWrapping"/>
              <w:t xml:space="preserve">orçamentários </w:t>
              <w:br w:type="textWrapping"/>
              <w:t xml:space="preserve">da contratação</w:t>
            </w:r>
          </w:p>
        </w:tc>
        <w:tc>
          <w:tcPr>
            <w:gridSpan w:val="5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1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Funcional Programática:</w:t>
            </w:r>
          </w:p>
        </w:tc>
        <w:tc>
          <w:tcPr>
            <w:gridSpan w:val="9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6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xxx.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2">
            <w:pPr>
              <w:spacing w:after="8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Elemento de Despesa: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7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xxx.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3">
            <w:pPr>
              <w:spacing w:after="8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Fonte do Recurso: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xxx.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4">
            <w:pPr>
              <w:spacing w:after="80" w:before="8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Obs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 Esses dados estão sujeitos à revisão por ocasião da emissão do atestado de disponibilidade orçamentária.</w:t>
            </w:r>
          </w:p>
        </w:tc>
      </w:tr>
    </w:tbl>
    <w:p w:rsidR="00000000" w:rsidDel="00000000" w:rsidP="00000000" w:rsidRDefault="00000000" w:rsidRPr="00000000" w14:paraId="000004B2">
      <w:pPr>
        <w:spacing w:before="20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Cidade (PA),      de        de        .</w:t>
      </w:r>
    </w:p>
    <w:p w:rsidR="00000000" w:rsidDel="00000000" w:rsidP="00000000" w:rsidRDefault="00000000" w:rsidRPr="00000000" w14:paraId="000004B3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Assinatura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</w:t>
      </w:r>
    </w:p>
    <w:p w:rsidR="00000000" w:rsidDel="00000000" w:rsidP="00000000" w:rsidRDefault="00000000" w:rsidRPr="00000000" w14:paraId="000004B4">
      <w:pPr>
        <w:jc w:val="center"/>
        <w:rPr>
          <w:rFonts w:ascii="Quattrocento Sans" w:cs="Quattrocento Sans" w:eastAsia="Quattrocento Sans" w:hAnsi="Quattrocento Sans"/>
          <w:b w:val="1"/>
          <w:smallCaps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Nome do Servidor</w:t>
      </w:r>
    </w:p>
    <w:p w:rsidR="00000000" w:rsidDel="00000000" w:rsidP="00000000" w:rsidRDefault="00000000" w:rsidRPr="00000000" w14:paraId="000004B5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Cargo e matrícula</w:t>
      </w:r>
    </w:p>
    <w:p w:rsidR="00000000" w:rsidDel="00000000" w:rsidP="00000000" w:rsidRDefault="00000000" w:rsidRPr="00000000" w14:paraId="000004B6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0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4C1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4C2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4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8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4C9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4CB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4CC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4C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BA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4BB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4BC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4BD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</w:p>
  <w:p w:rsidR="00000000" w:rsidDel="00000000" w:rsidP="00000000" w:rsidRDefault="00000000" w:rsidRPr="00000000" w14:paraId="000004BE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B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4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4C5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4C6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4C7">
    <w:pPr>
      <w:spacing w:after="0" w:line="240" w:lineRule="auto"/>
      <w:ind w:left="-708.6614173228347" w:right="-267.4015748031485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